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Engravers MT" w:hAnsi="Engravers MT" w:cs="Engravers MT" w:eastAsia="Engravers MT"/>
          <w:b/>
          <w:color w:val="auto"/>
          <w:spacing w:val="0"/>
          <w:position w:val="0"/>
          <w:sz w:val="28"/>
          <w:shd w:fill="auto" w:val="clear"/>
        </w:rPr>
      </w:pPr>
      <w:r>
        <w:rPr>
          <w:rFonts w:ascii="Engravers MT" w:hAnsi="Engravers MT" w:cs="Engravers MT" w:eastAsia="Engravers MT"/>
          <w:b/>
          <w:color w:val="auto"/>
          <w:spacing w:val="0"/>
          <w:position w:val="0"/>
          <w:sz w:val="28"/>
          <w:shd w:fill="auto" w:val="clear"/>
        </w:rPr>
        <w:t xml:space="preserve">Eastern Michigan University</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Faculty Senate </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Session-3 Draft Minutes:</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3.00—5.00 pm     October 18</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2017     352 Student Center</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 Lee, Trewn, Barton, Elton, Francis, McVey, Pawlowski, Doan, Hayworth, Brewer,  Foster, Brodsky, Millan, Bari, Quiel, Rahman, Bluhm, Pressley-Sanon, Willis, Saules, Chou, Patrick, Kovacevic, Spolans, McCleary, Eisenbach, Leon, McTague, Moore, Amidei, Carpenter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Guests: Michael Tew, Miles Payne</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3"/>
        </w:numPr>
        <w:spacing w:before="0" w:after="200" w:line="36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and approval of the agenda -Approved with one abstention</w:t>
      </w:r>
    </w:p>
    <w:p>
      <w:pPr>
        <w:numPr>
          <w:ilvl w:val="0"/>
          <w:numId w:val="3"/>
        </w:numPr>
        <w:spacing w:before="0" w:after="200" w:line="36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and approval of the minutes – Approved with two abstentions</w:t>
      </w:r>
    </w:p>
    <w:p>
      <w:pPr>
        <w:numPr>
          <w:ilvl w:val="0"/>
          <w:numId w:val="3"/>
        </w:numPr>
        <w:spacing w:before="0" w:after="200" w:line="36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Senate Logistics/infrastructure  </w:t>
      </w:r>
    </w:p>
    <w:p>
      <w:pPr>
        <w:numPr>
          <w:ilvl w:val="0"/>
          <w:numId w:val="3"/>
        </w:numPr>
        <w:spacing w:before="0" w:after="200" w:line="36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Webpage and email Update JD has these updates in progress. Please forward correct email addresses</w:t>
      </w:r>
    </w:p>
    <w:p>
      <w:pPr>
        <w:numPr>
          <w:ilvl w:val="0"/>
          <w:numId w:val="3"/>
        </w:numPr>
        <w:spacing w:before="0" w:after="200" w:line="36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Vacancies</w:t>
      </w:r>
    </w:p>
    <w:p>
      <w:pPr>
        <w:numPr>
          <w:ilvl w:val="0"/>
          <w:numId w:val="3"/>
        </w:numPr>
        <w:spacing w:before="0" w:after="200" w:line="240"/>
        <w:ind w:right="0" w:left="23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FS Budget: CAS-Science</w:t>
      </w:r>
    </w:p>
    <w:p>
      <w:pPr>
        <w:numPr>
          <w:ilvl w:val="0"/>
          <w:numId w:val="3"/>
        </w:numPr>
        <w:spacing w:before="0" w:after="200" w:line="240"/>
        <w:ind w:right="0" w:left="23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EEFC: CHHS, COE and Library. Library nominee-Wrosh</w:t>
      </w:r>
    </w:p>
    <w:p>
      <w:pPr>
        <w:numPr>
          <w:ilvl w:val="0"/>
          <w:numId w:val="3"/>
        </w:numPr>
        <w:spacing w:before="0" w:after="200" w:line="240"/>
        <w:ind w:right="0" w:left="23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IBC: Plant Containment, Animal Containment </w:t>
      </w:r>
    </w:p>
    <w:p>
      <w:pPr>
        <w:numPr>
          <w:ilvl w:val="0"/>
          <w:numId w:val="3"/>
        </w:numPr>
        <w:spacing w:before="0" w:after="200" w:line="360"/>
        <w:ind w:right="0" w:left="23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GEC: COE</w:t>
      </w:r>
    </w:p>
    <w:p>
      <w:pPr>
        <w:spacing w:before="0" w:after="200" w:line="360"/>
        <w:ind w:right="0" w:left="234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Move to approve uncontested elections by acclamation. – Approved.</w:t>
      </w:r>
    </w:p>
    <w:p>
      <w:pPr>
        <w:spacing w:before="0" w:after="200" w:line="360"/>
        <w:ind w:right="0" w:left="234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Reminder to committees to send their meeting minutes to Senate VP Rahman.</w:t>
      </w:r>
    </w:p>
    <w:p>
      <w:pPr>
        <w:numPr>
          <w:ilvl w:val="0"/>
          <w:numId w:val="8"/>
        </w:numPr>
        <w:spacing w:before="0" w:after="200" w:line="36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reports:</w:t>
      </w:r>
    </w:p>
    <w:p>
      <w:pPr>
        <w:numPr>
          <w:ilvl w:val="0"/>
          <w:numId w:val="8"/>
        </w:numPr>
        <w:spacing w:before="0" w:after="200" w:line="36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Athletic Issues:  Zach Moore </w:t>
      </w:r>
    </w:p>
    <w:p>
      <w:pPr>
        <w:numPr>
          <w:ilvl w:val="0"/>
          <w:numId w:val="8"/>
        </w:numPr>
        <w:spacing w:before="0" w:after="200" w:line="360"/>
        <w:ind w:right="0" w:left="23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 Invitation in winter semester</w:t>
      </w:r>
    </w:p>
    <w:p>
      <w:pPr>
        <w:numPr>
          <w:ilvl w:val="0"/>
          <w:numId w:val="8"/>
        </w:numPr>
        <w:spacing w:before="0" w:after="200" w:line="36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Technology Issues: VACANT </w:t>
      </w:r>
    </w:p>
    <w:p>
      <w:pPr>
        <w:numPr>
          <w:ilvl w:val="0"/>
          <w:numId w:val="8"/>
        </w:numPr>
        <w:spacing w:before="0" w:after="200" w:line="36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Issues: Peggy Trewn/ Met working on 7 areas this year: Fostering a culture of gender neutrality in classrooms; support for programs that help retain marginalized students; general education requirement &amp; developmental courses; parking and shuttle concerns; student services staffing (CAPS &amp; OISS); international and graduate student engagement; housing and food insecurity on campus</w:t>
      </w:r>
    </w:p>
    <w:p>
      <w:pPr>
        <w:spacing w:before="0" w:after="200" w:line="36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 Is it appropriate for faculty to be asked to donate to swoops food pantry when EMU is trying to raise many millions of dollars for athletic programs? This merits deliberation by this body.</w:t>
      </w:r>
    </w:p>
    <w:p>
      <w:pPr>
        <w:spacing w:before="0" w:after="200" w:line="36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Propose FSEB take it up and get back to full senate</w:t>
      </w:r>
    </w:p>
    <w:p>
      <w:pPr>
        <w:spacing w:before="0" w:after="200" w:line="36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 Along similar lines, what is EMU doing with post-foster children who have timed out of the system?</w:t>
      </w:r>
    </w:p>
    <w:p>
      <w:pPr>
        <w:spacing w:before="0" w:after="200" w:line="36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 Foundation should make this a priority</w:t>
      </w:r>
    </w:p>
    <w:p>
      <w:pPr>
        <w:spacing w:before="0" w:after="200" w:line="36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 Where is leadership around many issues – hungry students, racial issues, etc.</w:t>
      </w:r>
    </w:p>
    <w:p>
      <w:pPr>
        <w:spacing w:before="0" w:after="200" w:line="36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Statement: emergent leadership is highly effective; speak up</w:t>
      </w:r>
    </w:p>
    <w:p>
      <w:pPr>
        <w:spacing w:before="0" w:after="200" w:line="36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Govt VP – affirmed that students will appreciate knowing faculty stands for them in their basic needs</w:t>
      </w:r>
    </w:p>
    <w:p>
      <w:pPr>
        <w:spacing w:before="0" w:after="200" w:line="36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 How much does the foundation spend to get each dollar it brings in? Has it improved because it was quite high in the past. A: This information is available and Quiel will bring it to the Senate.</w:t>
      </w:r>
    </w:p>
    <w:p>
      <w:pPr>
        <w:spacing w:before="0" w:after="200" w:line="36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Tew will take a recommendation about a retention program speakers (proposed by political science) to Administration.</w:t>
      </w:r>
    </w:p>
    <w:p>
      <w:pPr>
        <w:spacing w:before="0" w:after="0" w:line="36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Miles Payne, Student Body President</w:t>
      </w:r>
    </w:p>
    <w:p>
      <w:pPr>
        <w:spacing w:before="0" w:after="200" w:line="360"/>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-Reminder to take care in citing LGBTQI sensitive examples. </w:t>
      </w:r>
    </w:p>
    <w:p>
      <w:pPr>
        <w:spacing w:before="0" w:after="200" w:line="360"/>
        <w:ind w:right="0" w:left="180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-Need more proposals for MLK event</w:t>
      </w:r>
    </w:p>
    <w:p>
      <w:pPr>
        <w:numPr>
          <w:ilvl w:val="0"/>
          <w:numId w:val="15"/>
        </w:numPr>
        <w:spacing w:before="0" w:after="200" w:line="36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Academic Issues: David Pawlowski</w:t>
      </w:r>
    </w:p>
    <w:p>
      <w:pPr>
        <w:numPr>
          <w:ilvl w:val="0"/>
          <w:numId w:val="15"/>
        </w:numPr>
        <w:spacing w:before="0" w:after="200" w:line="240"/>
        <w:ind w:right="0" w:left="23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Starfish Feedback/Response – There’s an ongoing evolving dialogue. Process is changing in response to concerns. Ex: concern about student privacy. Faculty gets same access as advisors. Admins are fixing that, but it takes some time. IT has to fix it. Then all faculty will only see students in your class that semester and the flags and kudos you gave them. Use Advising Notes to create a record of what students have been advised.</w:t>
      </w:r>
    </w:p>
    <w:p>
      <w:pPr>
        <w:spacing w:before="0" w:after="200" w:line="240"/>
        <w:ind w:right="0" w:left="234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Tew distributed paper copies of prepopulated messages. If you have suggestions for any of these messages, please forward them to Quiel or Rahman by next Tuesday.</w:t>
      </w:r>
    </w:p>
    <w:p>
      <w:pPr>
        <w:spacing w:before="0" w:after="200" w:line="240"/>
        <w:ind w:right="0" w:left="2340" w:firstLine="0"/>
        <w:jc w:val="left"/>
        <w:rPr>
          <w:rFonts w:ascii="Calibri" w:hAnsi="Calibri" w:cs="Calibri" w:eastAsia="Calibri"/>
          <w:color w:val="000000"/>
          <w:spacing w:val="0"/>
          <w:position w:val="0"/>
          <w:sz w:val="22"/>
          <w:shd w:fill="auto" w:val="clear"/>
        </w:rPr>
      </w:pPr>
    </w:p>
    <w:p>
      <w:pPr>
        <w:spacing w:before="0" w:after="200" w:line="240"/>
        <w:ind w:right="0" w:left="234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Starfish reveals financial needs about texts and clickers, refer to Christine Deacons. Tew: Will take idea to Holman to buy back clickers and sell/give them to students in need.</w:t>
      </w:r>
    </w:p>
    <w:p>
      <w:pPr>
        <w:spacing w:before="0" w:after="200" w:line="240"/>
        <w:ind w:right="0" w:left="234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Care Reports can be completed for students in special need. Also contact Ombuds Office.</w:t>
      </w:r>
    </w:p>
    <w:p>
      <w:pPr>
        <w:spacing w:before="0" w:after="200" w:line="240"/>
        <w:ind w:right="0" w:left="234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Discussion of problems with advisors giving incorrect information to students and the problems it presents for students and faculty. Discipline-specific advice is important.</w:t>
      </w:r>
    </w:p>
    <w:p>
      <w:pPr>
        <w:spacing w:before="0" w:after="200" w:line="240"/>
        <w:ind w:right="0" w:left="2340" w:firstLine="0"/>
        <w:jc w:val="left"/>
        <w:rPr>
          <w:rFonts w:ascii="Calibri" w:hAnsi="Calibri" w:cs="Calibri" w:eastAsia="Calibri"/>
          <w:color w:val="000000"/>
          <w:spacing w:val="0"/>
          <w:position w:val="0"/>
          <w:sz w:val="22"/>
          <w:shd w:fill="auto" w:val="clear"/>
        </w:rPr>
      </w:pPr>
    </w:p>
    <w:p>
      <w:pPr>
        <w:spacing w:before="0" w:after="200" w:line="240"/>
        <w:ind w:right="0" w:left="153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Suspend agenda for presentation by Ombuds Office (Chiara Hensley and Shawn Wolf), item V.</w:t>
      </w:r>
    </w:p>
    <w:p>
      <w:pPr>
        <w:spacing w:before="0" w:after="200" w:line="240"/>
        <w:ind w:right="0" w:left="2340" w:firstLine="0"/>
        <w:jc w:val="left"/>
        <w:rPr>
          <w:rFonts w:ascii="Calibri" w:hAnsi="Calibri" w:cs="Calibri" w:eastAsia="Calibri"/>
          <w:color w:val="000000"/>
          <w:spacing w:val="0"/>
          <w:position w:val="0"/>
          <w:sz w:val="22"/>
          <w:shd w:fill="auto" w:val="clear"/>
        </w:rPr>
      </w:pPr>
    </w:p>
    <w:p>
      <w:pPr>
        <w:numPr>
          <w:ilvl w:val="0"/>
          <w:numId w:val="20"/>
        </w:numPr>
        <w:spacing w:before="0" w:after="200" w:line="360"/>
        <w:ind w:right="0" w:left="23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HLC Criterion 4 Report – Urged to read these reports</w:t>
      </w:r>
    </w:p>
    <w:p>
      <w:pPr>
        <w:numPr>
          <w:ilvl w:val="0"/>
          <w:numId w:val="20"/>
        </w:numPr>
        <w:spacing w:before="0" w:after="200" w:line="36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Budget and Resources:  Rob Carpenter</w:t>
      </w:r>
    </w:p>
    <w:p>
      <w:pPr>
        <w:numPr>
          <w:ilvl w:val="0"/>
          <w:numId w:val="20"/>
        </w:numPr>
        <w:spacing w:before="0" w:after="200" w:line="240"/>
        <w:ind w:right="0" w:left="23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BoR Presentation Materials – review materials and provide feedback. They’ll report on last year’s annual report. BoR consideration of </w:t>
      </w:r>
    </w:p>
    <w:p>
      <w:pPr>
        <w:numPr>
          <w:ilvl w:val="0"/>
          <w:numId w:val="20"/>
        </w:numPr>
        <w:spacing w:before="0" w:after="200" w:line="240"/>
        <w:ind w:right="0" w:left="28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Friday 9:45am Welch Rm.205</w:t>
      </w:r>
    </w:p>
    <w:p>
      <w:pPr>
        <w:numPr>
          <w:ilvl w:val="0"/>
          <w:numId w:val="20"/>
        </w:numPr>
        <w:spacing w:before="0" w:after="200" w:line="360"/>
        <w:ind w:right="0" w:left="23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on Senate Budget Committee</w:t>
      </w:r>
    </w:p>
    <w:p>
      <w:pPr>
        <w:numPr>
          <w:ilvl w:val="0"/>
          <w:numId w:val="20"/>
        </w:numPr>
        <w:spacing w:before="0" w:after="200" w:line="36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Institutional Issues: Daryl Barton</w:t>
      </w:r>
    </w:p>
    <w:p>
      <w:pPr>
        <w:numPr>
          <w:ilvl w:val="0"/>
          <w:numId w:val="20"/>
        </w:numPr>
        <w:spacing w:before="0" w:after="200" w:line="240"/>
        <w:ind w:right="0" w:left="23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Faculty Affairs College Work Groups/Committees Re-Racism – Provost requests we assess our current practices</w:t>
      </w:r>
    </w:p>
    <w:p>
      <w:pPr>
        <w:numPr>
          <w:ilvl w:val="0"/>
          <w:numId w:val="20"/>
        </w:numPr>
        <w:spacing w:before="0" w:after="200" w:line="360"/>
        <w:ind w:right="0" w:left="23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Video Surveillance Policy: cameras in classrooms, HR issues – Read this policy. Received it electronically. </w:t>
      </w:r>
    </w:p>
    <w:p>
      <w:pPr>
        <w:numPr>
          <w:ilvl w:val="0"/>
          <w:numId w:val="20"/>
        </w:numPr>
        <w:spacing w:before="0" w:after="200" w:line="36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Chiara Hensley Asst. VP for Student Affairs - The following areas have been revised according to best practices</w:t>
      </w:r>
    </w:p>
    <w:p>
      <w:pPr>
        <w:numPr>
          <w:ilvl w:val="0"/>
          <w:numId w:val="20"/>
        </w:numPr>
        <w:spacing w:before="0" w:after="2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Grade Grievance </w:t>
      </w:r>
    </w:p>
    <w:p>
      <w:pPr>
        <w:numPr>
          <w:ilvl w:val="0"/>
          <w:numId w:val="20"/>
        </w:numPr>
        <w:spacing w:before="0" w:after="2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Academic Dishonesty -  Faculty can deal with this as they see fit. Can handle it internally, with the Office or with both. Faculty can consult with other faculty at the Office before deciding on their approach in any given instance.</w:t>
      </w:r>
    </w:p>
    <w:p>
      <w:pPr>
        <w:numPr>
          <w:ilvl w:val="0"/>
          <w:numId w:val="20"/>
        </w:numPr>
        <w:tabs>
          <w:tab w:val="left" w:pos="7110" w:leader="none"/>
        </w:tabs>
        <w:spacing w:before="0" w:after="2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Administrators Guide for Behavior and Classroom Management </w:t>
      </w:r>
    </w:p>
    <w:p>
      <w:pPr>
        <w:numPr>
          <w:ilvl w:val="0"/>
          <w:numId w:val="20"/>
        </w:numPr>
        <w:spacing w:before="0" w:after="2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Conduct and Community Standards – power point presentation. It will be distributed to senators.</w:t>
      </w:r>
    </w:p>
    <w:p>
      <w:pPr>
        <w:spacing w:before="0" w:after="200" w:line="24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Made office more welcoming and friendly after feedback from an environmental scan, directly related to student concerns.</w:t>
      </w:r>
    </w:p>
    <w:p>
      <w:pPr>
        <w:spacing w:before="0" w:after="200" w:line="24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Compared EMU code to others and modified. Aim to offer a learning experience.</w:t>
      </w:r>
    </w:p>
    <w:p>
      <w:pPr>
        <w:spacing w:before="0" w:after="200" w:line="24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conduct process – goal to resolve at lowest level possible. Aligned with best practices at other Universities.</w:t>
      </w:r>
    </w:p>
    <w:p>
      <w:pPr>
        <w:spacing w:before="0" w:after="200" w:line="24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Sanctions are now called Restorative Actions with learning outcomes</w:t>
      </w:r>
    </w:p>
    <w:p>
      <w:pPr>
        <w:spacing w:before="0" w:after="200" w:line="24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Change as of Nov. 1 - Office of Wellness and Community Responsibility</w:t>
      </w:r>
    </w:p>
    <w:p>
      <w:pPr>
        <w:numPr>
          <w:ilvl w:val="0"/>
          <w:numId w:val="33"/>
        </w:numPr>
        <w:tabs>
          <w:tab w:val="left" w:pos="7200" w:leader="none"/>
        </w:tabs>
        <w:spacing w:before="0" w:after="200" w:line="36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Judicial Board Faculty Membership Confirmation</w:t>
      </w:r>
    </w:p>
    <w:p>
      <w:pPr>
        <w:tabs>
          <w:tab w:val="left" w:pos="7200" w:leader="none"/>
        </w:tabs>
        <w:spacing w:before="0" w:after="200" w:line="360"/>
        <w:ind w:right="0" w:left="1440" w:firstLine="0"/>
        <w:jc w:val="left"/>
        <w:rPr>
          <w:rFonts w:ascii="Calibri" w:hAnsi="Calibri" w:cs="Calibri" w:eastAsia="Calibri"/>
          <w:color w:val="auto"/>
          <w:spacing w:val="0"/>
          <w:position w:val="0"/>
          <w:sz w:val="22"/>
          <w:shd w:fill="auto" w:val="clear"/>
        </w:rPr>
      </w:pPr>
    </w:p>
    <w:p>
      <w:pPr>
        <w:numPr>
          <w:ilvl w:val="0"/>
          <w:numId w:val="35"/>
        </w:numPr>
        <w:spacing w:before="0" w:after="200" w:line="36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Provost Minutes</w:t>
      </w:r>
    </w:p>
    <w:p>
      <w:pPr>
        <w:numPr>
          <w:ilvl w:val="0"/>
          <w:numId w:val="35"/>
        </w:numPr>
        <w:spacing w:before="0" w:after="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Working Groups – need faculty on the groups. Have 14 volunteers. Request to Quiel to send the call out again. Deadline next Thursday.</w:t>
      </w:r>
    </w:p>
    <w:p>
      <w:pPr>
        <w:numPr>
          <w:ilvl w:val="0"/>
          <w:numId w:val="35"/>
        </w:numPr>
        <w:spacing w:before="0" w:after="0" w:line="36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Starfish—Michael Tew – discussed above</w:t>
      </w:r>
    </w:p>
    <w:p>
      <w:pPr>
        <w:numPr>
          <w:ilvl w:val="0"/>
          <w:numId w:val="35"/>
        </w:numPr>
        <w:spacing w:before="0" w:after="0" w:line="36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attend the sessions on the criteria for accreditation</w:t>
      </w:r>
    </w:p>
    <w:p>
      <w:pPr>
        <w:spacing w:before="0" w:after="0" w:line="360"/>
        <w:ind w:right="0" w:left="1440" w:firstLine="0"/>
        <w:jc w:val="left"/>
        <w:rPr>
          <w:rFonts w:ascii="Calibri" w:hAnsi="Calibri" w:cs="Calibri" w:eastAsia="Calibri"/>
          <w:color w:val="auto"/>
          <w:spacing w:val="0"/>
          <w:position w:val="0"/>
          <w:sz w:val="22"/>
          <w:shd w:fill="auto" w:val="clear"/>
        </w:rPr>
      </w:pPr>
    </w:p>
    <w:p>
      <w:pPr>
        <w:numPr>
          <w:ilvl w:val="0"/>
          <w:numId w:val="39"/>
        </w:numPr>
        <w:spacing w:before="0" w:after="0" w:line="360"/>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Announcements – Faculty lounge not available November 3, 9am-5pm. Need more Marshalls for graduation.</w:t>
      </w:r>
    </w:p>
    <w:p>
      <w:pPr>
        <w:numPr>
          <w:ilvl w:val="0"/>
          <w:numId w:val="39"/>
        </w:numPr>
        <w:spacing w:before="0" w:after="0" w:line="240"/>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Adjournment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8">
    <w:abstractNumId w:val="30"/>
  </w:num>
  <w:num w:numId="15">
    <w:abstractNumId w:val="24"/>
  </w:num>
  <w:num w:numId="20">
    <w:abstractNumId w:val="18"/>
  </w:num>
  <w:num w:numId="33">
    <w:abstractNumId w:val="12"/>
  </w:num>
  <w:num w:numId="35">
    <w:abstractNumId w:val="6"/>
  </w: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